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9B46FA" w14:textId="1F972B2A" w:rsidR="009C7F38" w:rsidRDefault="009C7F38" w:rsidP="009C7F38">
      <w:pPr>
        <w:pStyle w:val="ae"/>
        <w:spacing w:after="0"/>
        <w:ind w:left="0"/>
        <w:contextualSpacing/>
        <w:jc w:val="center"/>
        <w:rPr>
          <w:w w:val="200"/>
          <w:sz w:val="8"/>
          <w:lang w:val="uk-UA"/>
        </w:rPr>
      </w:pPr>
      <w:r>
        <w:rPr>
          <w:noProof/>
          <w:lang w:val="uk-UA" w:eastAsia="uk-UA"/>
        </w:rPr>
        <w:drawing>
          <wp:inline distT="0" distB="0" distL="0" distR="0" wp14:anchorId="31937FD1" wp14:editId="4E048CB7">
            <wp:extent cx="428625" cy="609600"/>
            <wp:effectExtent l="0" t="0" r="9525" b="0"/>
            <wp:docPr id="1936761239" name="Рисунок 1" descr="Описание: Опис : Описание: 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 : Описание: ерб_2 copy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FE9454" w14:textId="77777777" w:rsidR="009C7F38" w:rsidRDefault="009C7F38" w:rsidP="009C7F3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ХОРОЛЬСЬКА МІСЬКА РАДА</w:t>
      </w:r>
    </w:p>
    <w:p w14:paraId="568D1423" w14:textId="77777777" w:rsidR="009C7F38" w:rsidRDefault="009C7F38" w:rsidP="009C7F3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ЛУБЕНСЬКОГО РАЙОНУ ПОЛТАВСЬКОЇ ОБЛАСТІ</w:t>
      </w:r>
    </w:p>
    <w:p w14:paraId="7D4A6757" w14:textId="77777777" w:rsidR="009C7F38" w:rsidRDefault="009C7F38" w:rsidP="009C7F38">
      <w:pPr>
        <w:jc w:val="center"/>
        <w:rPr>
          <w:b/>
          <w:sz w:val="28"/>
          <w:szCs w:val="28"/>
          <w:lang w:val="uk-UA"/>
        </w:rPr>
      </w:pPr>
    </w:p>
    <w:p w14:paraId="2A6B72A3" w14:textId="558BD95D" w:rsidR="009C7F38" w:rsidRDefault="00F022CA" w:rsidP="009C7F38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AD3F4C">
        <w:rPr>
          <w:sz w:val="28"/>
          <w:szCs w:val="28"/>
          <w:lang w:val="uk-UA"/>
        </w:rPr>
        <w:t xml:space="preserve">ісімдесята </w:t>
      </w:r>
      <w:r w:rsidR="009C7F38">
        <w:rPr>
          <w:sz w:val="28"/>
          <w:szCs w:val="28"/>
          <w:lang w:val="uk-UA"/>
        </w:rPr>
        <w:t xml:space="preserve">сесія восьмого скликання </w:t>
      </w:r>
    </w:p>
    <w:p w14:paraId="77199EC5" w14:textId="77777777" w:rsidR="009C7F38" w:rsidRDefault="009C7F38" w:rsidP="009C7F38">
      <w:pPr>
        <w:jc w:val="center"/>
        <w:rPr>
          <w:b/>
          <w:sz w:val="28"/>
          <w:szCs w:val="28"/>
          <w:lang w:val="uk-UA"/>
        </w:rPr>
      </w:pPr>
    </w:p>
    <w:p w14:paraId="2CECD751" w14:textId="77777777" w:rsidR="009C7F38" w:rsidRDefault="009C7F38" w:rsidP="009C7F3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ПРОЄКТ РІШЕННЯ </w:t>
      </w:r>
    </w:p>
    <w:p w14:paraId="150CF9B2" w14:textId="77777777" w:rsidR="009C7F38" w:rsidRDefault="009C7F38" w:rsidP="009C7F38">
      <w:pPr>
        <w:jc w:val="center"/>
        <w:rPr>
          <w:b/>
          <w:sz w:val="28"/>
          <w:szCs w:val="28"/>
          <w:lang w:val="uk-UA"/>
        </w:rPr>
      </w:pPr>
    </w:p>
    <w:p w14:paraId="368A0AE0" w14:textId="4959002D" w:rsidR="009C7F38" w:rsidRDefault="005D016E" w:rsidP="009C7F3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08 квітня</w:t>
      </w:r>
      <w:r w:rsidR="009C7F38">
        <w:rPr>
          <w:sz w:val="28"/>
          <w:szCs w:val="28"/>
          <w:lang w:val="uk-UA"/>
        </w:rPr>
        <w:t xml:space="preserve"> 2026року                                                                        </w:t>
      </w:r>
      <w:r w:rsidR="00F022CA">
        <w:rPr>
          <w:sz w:val="28"/>
          <w:szCs w:val="28"/>
          <w:lang w:val="uk-UA"/>
        </w:rPr>
        <w:t xml:space="preserve">           </w:t>
      </w:r>
      <w:r w:rsidR="009C7F38">
        <w:rPr>
          <w:sz w:val="28"/>
          <w:szCs w:val="28"/>
          <w:lang w:val="uk-UA"/>
        </w:rPr>
        <w:t xml:space="preserve">  №</w:t>
      </w:r>
    </w:p>
    <w:p w14:paraId="0EF13BAB" w14:textId="2FC75421" w:rsidR="009C7F38" w:rsidRDefault="009C7F38" w:rsidP="009C7F38">
      <w:pPr>
        <w:rPr>
          <w:sz w:val="28"/>
          <w:szCs w:val="28"/>
          <w:lang w:val="uk-UA"/>
        </w:rPr>
      </w:pPr>
    </w:p>
    <w:p w14:paraId="76EAFBB5" w14:textId="77777777" w:rsidR="00F022CA" w:rsidRDefault="00F022CA" w:rsidP="009C7F38">
      <w:pPr>
        <w:rPr>
          <w:sz w:val="28"/>
          <w:szCs w:val="28"/>
          <w:lang w:val="uk-UA"/>
        </w:rPr>
      </w:pPr>
    </w:p>
    <w:p w14:paraId="578ABA21" w14:textId="77777777" w:rsidR="009C7F38" w:rsidRDefault="009C7F38" w:rsidP="009C7F38">
      <w:pPr>
        <w:ind w:right="49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внесення змін та доповнень до комплексної Програми розвитку та підтримки комунального некомерційного підприємства «Хорольська міська лікарня» Хорольської міської ради Лубенського району  Полтавської області (код ЄДРПОУ 01999514) на 2025-2027 роки</w:t>
      </w:r>
    </w:p>
    <w:p w14:paraId="001367DF" w14:textId="77777777" w:rsidR="009C7F38" w:rsidRDefault="009C7F38" w:rsidP="009C7F38">
      <w:pPr>
        <w:ind w:right="5102"/>
        <w:contextualSpacing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03848E5D" w14:textId="77777777" w:rsidR="009C7F38" w:rsidRDefault="009C7F38" w:rsidP="009C7F38">
      <w:pPr>
        <w:ind w:right="5102"/>
        <w:contextualSpacing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0F5629AE" w14:textId="3E2D6F3C" w:rsidR="009C7F38" w:rsidRDefault="009C7F38" w:rsidP="009C7F38">
      <w:pPr>
        <w:ind w:right="-1" w:firstLine="708"/>
        <w:contextualSpacing/>
        <w:jc w:val="both"/>
        <w:rPr>
          <w:rFonts w:eastAsiaTheme="minorHAnsi"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Відповідно до п.22 ч.1 ст.26 Закону України «Про місцеве самоврядування в Україні» та заслухавши подання КНП «Хорольська міська лікарня» Хорольської міської ради від </w:t>
      </w:r>
      <w:r w:rsidR="00AD3F4C">
        <w:rPr>
          <w:sz w:val="28"/>
          <w:szCs w:val="28"/>
          <w:lang w:val="uk-UA"/>
        </w:rPr>
        <w:t>19</w:t>
      </w:r>
      <w:r>
        <w:rPr>
          <w:sz w:val="28"/>
          <w:szCs w:val="28"/>
          <w:lang w:val="uk-UA"/>
        </w:rPr>
        <w:t>.</w:t>
      </w:r>
      <w:r w:rsidR="00EC075F">
        <w:rPr>
          <w:sz w:val="28"/>
          <w:szCs w:val="28"/>
          <w:lang w:val="uk-UA"/>
        </w:rPr>
        <w:t>0</w:t>
      </w:r>
      <w:r w:rsidR="00AD3F4C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.202</w:t>
      </w:r>
      <w:r w:rsidR="00EC075F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>р. №</w:t>
      </w:r>
      <w:r w:rsidR="00AD3F4C">
        <w:rPr>
          <w:sz w:val="28"/>
          <w:szCs w:val="28"/>
          <w:lang w:val="uk-UA"/>
        </w:rPr>
        <w:t>53</w:t>
      </w:r>
      <w:r>
        <w:rPr>
          <w:sz w:val="28"/>
          <w:szCs w:val="28"/>
          <w:lang w:val="uk-UA"/>
        </w:rPr>
        <w:t xml:space="preserve">, </w:t>
      </w:r>
      <w:r>
        <w:rPr>
          <w:rFonts w:eastAsiaTheme="minorHAnsi"/>
          <w:sz w:val="28"/>
          <w:szCs w:val="28"/>
          <w:lang w:val="uk-UA" w:eastAsia="en-US"/>
        </w:rPr>
        <w:t xml:space="preserve">міська рада </w:t>
      </w:r>
    </w:p>
    <w:p w14:paraId="7789B990" w14:textId="77777777" w:rsidR="009C7F38" w:rsidRDefault="009C7F38" w:rsidP="009C7F38">
      <w:pPr>
        <w:ind w:right="-1"/>
        <w:contextualSpacing/>
        <w:jc w:val="both"/>
        <w:rPr>
          <w:rFonts w:eastAsiaTheme="minorHAnsi"/>
          <w:sz w:val="28"/>
          <w:szCs w:val="28"/>
          <w:lang w:val="uk-UA" w:eastAsia="en-US"/>
        </w:rPr>
      </w:pPr>
    </w:p>
    <w:p w14:paraId="79A0D0A6" w14:textId="77777777" w:rsidR="009C7F38" w:rsidRDefault="009C7F38" w:rsidP="009C7F38">
      <w:pPr>
        <w:ind w:right="-1"/>
        <w:contextualSpacing/>
        <w:jc w:val="both"/>
        <w:rPr>
          <w:rFonts w:eastAsiaTheme="minorHAnsi"/>
          <w:sz w:val="28"/>
          <w:szCs w:val="28"/>
          <w:lang w:val="uk-UA" w:eastAsia="en-US"/>
        </w:rPr>
      </w:pPr>
      <w:r>
        <w:rPr>
          <w:rFonts w:eastAsiaTheme="minorHAnsi"/>
          <w:sz w:val="28"/>
          <w:szCs w:val="28"/>
          <w:lang w:val="uk-UA" w:eastAsia="en-US"/>
        </w:rPr>
        <w:t>ВИРІШИЛА:</w:t>
      </w:r>
    </w:p>
    <w:p w14:paraId="29716A5D" w14:textId="77777777" w:rsidR="009C7F38" w:rsidRDefault="009C7F38" w:rsidP="009C7F38">
      <w:pPr>
        <w:ind w:right="-1"/>
        <w:contextualSpacing/>
        <w:jc w:val="both"/>
        <w:rPr>
          <w:rFonts w:eastAsiaTheme="minorHAnsi"/>
          <w:b/>
          <w:color w:val="000000" w:themeColor="text1"/>
          <w:sz w:val="28"/>
          <w:szCs w:val="28"/>
          <w:lang w:val="uk-UA" w:eastAsia="en-US"/>
        </w:rPr>
      </w:pPr>
    </w:p>
    <w:p w14:paraId="7F0A4793" w14:textId="77777777" w:rsidR="009C7F38" w:rsidRDefault="009C7F38" w:rsidP="009C7F38">
      <w:pPr>
        <w:ind w:right="-1" w:firstLine="708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1. Внести зміни та доповнення до комплексної Програми розвитку та підтримки комунального некомерційного підприємства «Хорольська міська лікарня» Хорольської міської ради Лубенського району Полтавської області (код ЄДРПОУ 01999514) на 2025-2027 роки» виклавши її в новій редакції (додається).</w:t>
      </w:r>
    </w:p>
    <w:p w14:paraId="4868D1C8" w14:textId="77777777" w:rsidR="009C7F38" w:rsidRDefault="009C7F38" w:rsidP="009C7F38">
      <w:pPr>
        <w:ind w:right="-1" w:firstLine="708"/>
        <w:jc w:val="both"/>
        <w:rPr>
          <w:rFonts w:eastAsiaTheme="minorHAnsi"/>
          <w:sz w:val="12"/>
          <w:szCs w:val="12"/>
          <w:lang w:val="uk-UA" w:eastAsia="en-US"/>
        </w:rPr>
      </w:pPr>
    </w:p>
    <w:p w14:paraId="7844B766" w14:textId="77777777" w:rsidR="009C7F38" w:rsidRDefault="009C7F38" w:rsidP="009C7F38">
      <w:pPr>
        <w:spacing w:after="240"/>
        <w:ind w:right="-1" w:firstLine="708"/>
        <w:jc w:val="both"/>
        <w:rPr>
          <w:sz w:val="12"/>
          <w:szCs w:val="12"/>
          <w:lang w:val="uk-UA"/>
        </w:rPr>
      </w:pPr>
      <w:r>
        <w:rPr>
          <w:sz w:val="28"/>
          <w:szCs w:val="28"/>
          <w:lang w:val="uk-UA"/>
        </w:rPr>
        <w:t>2.Організацію виконання рішення покласти на виконавчий комітет Хорольської міської ради Лубенського району Полтавської області.</w:t>
      </w:r>
    </w:p>
    <w:p w14:paraId="7F3CCAC6" w14:textId="77777777" w:rsidR="009C7F38" w:rsidRDefault="009C7F38" w:rsidP="00F022CA">
      <w:pPr>
        <w:ind w:right="-1" w:firstLine="708"/>
        <w:jc w:val="both"/>
        <w:rPr>
          <w:sz w:val="12"/>
          <w:szCs w:val="12"/>
          <w:lang w:val="uk-UA"/>
        </w:rPr>
      </w:pPr>
      <w:r>
        <w:rPr>
          <w:sz w:val="28"/>
          <w:szCs w:val="28"/>
          <w:lang w:val="uk-UA"/>
        </w:rPr>
        <w:t>3.Контроль за виконанням рішення покласти на постійну комісію з питань охорони здоров’я, освіти, культури, молодіжної політики та спорту, а також на постійну комісію з питань економічного розвитку, планування бюджету, залучення інвестицій та підприємництва.</w:t>
      </w:r>
    </w:p>
    <w:p w14:paraId="2195962F" w14:textId="35F9F0AC" w:rsidR="009C7F38" w:rsidRDefault="009C7F38" w:rsidP="00F022CA">
      <w:pPr>
        <w:rPr>
          <w:sz w:val="28"/>
          <w:szCs w:val="28"/>
          <w:lang w:val="uk-UA"/>
        </w:rPr>
      </w:pPr>
    </w:p>
    <w:p w14:paraId="5092BBCB" w14:textId="283B3543" w:rsidR="00F022CA" w:rsidRDefault="00F022CA" w:rsidP="00F022CA">
      <w:pPr>
        <w:rPr>
          <w:sz w:val="28"/>
          <w:szCs w:val="28"/>
          <w:lang w:val="uk-UA"/>
        </w:rPr>
      </w:pPr>
    </w:p>
    <w:p w14:paraId="02AF51FC" w14:textId="2C43CFA0" w:rsidR="009C7F38" w:rsidRDefault="009C7F38" w:rsidP="00F022CA">
      <w:pPr>
        <w:tabs>
          <w:tab w:val="left" w:pos="7088"/>
        </w:tabs>
        <w:contextualSpacing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Міський голова</w:t>
      </w:r>
      <w:r w:rsidR="00F022CA">
        <w:rPr>
          <w:rFonts w:eastAsia="Times New Roman"/>
          <w:sz w:val="28"/>
          <w:szCs w:val="28"/>
          <w:lang w:val="uk-UA"/>
        </w:rPr>
        <w:tab/>
      </w:r>
      <w:r>
        <w:rPr>
          <w:rFonts w:eastAsia="Times New Roman"/>
          <w:sz w:val="28"/>
          <w:szCs w:val="28"/>
          <w:lang w:val="uk-UA"/>
        </w:rPr>
        <w:t>Сергій ВОЛОШИН</w:t>
      </w:r>
    </w:p>
    <w:sectPr w:rsidR="009C7F38" w:rsidSect="00AD3F4C">
      <w:pgSz w:w="11906" w:h="16838" w:code="9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7F38"/>
    <w:rsid w:val="00011948"/>
    <w:rsid w:val="005D016E"/>
    <w:rsid w:val="006C0B77"/>
    <w:rsid w:val="008242FF"/>
    <w:rsid w:val="00870751"/>
    <w:rsid w:val="00922C48"/>
    <w:rsid w:val="009C7F38"/>
    <w:rsid w:val="00AA084C"/>
    <w:rsid w:val="00AD3F4C"/>
    <w:rsid w:val="00B915B7"/>
    <w:rsid w:val="00CE7B6D"/>
    <w:rsid w:val="00EA59DF"/>
    <w:rsid w:val="00EC075F"/>
    <w:rsid w:val="00EE4070"/>
    <w:rsid w:val="00F022CA"/>
    <w:rsid w:val="00F12C76"/>
    <w:rsid w:val="00F56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D33DCF"/>
  <w15:chartTrackingRefBased/>
  <w15:docId w15:val="{92A8BE39-3339-4563-8F21-E2E7A6595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7F38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C7F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C7F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C7F3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C7F3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8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C7F3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C7F38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8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C7F38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8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C7F38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8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C7F38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8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C7F3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C7F3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C7F3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C7F38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C7F38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9C7F38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9C7F38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9C7F38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9C7F38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9C7F3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9C7F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C7F38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9C7F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C7F38"/>
    <w:pPr>
      <w:spacing w:before="160" w:after="160"/>
      <w:jc w:val="center"/>
    </w:pPr>
    <w:rPr>
      <w:rFonts w:eastAsiaTheme="minorHAnsi" w:cstheme="minorBidi"/>
      <w:i/>
      <w:iCs/>
      <w:color w:val="404040" w:themeColor="text1" w:themeTint="BF"/>
      <w:kern w:val="2"/>
      <w:sz w:val="28"/>
      <w:szCs w:val="22"/>
      <w:lang w:eastAsia="en-US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9C7F38"/>
    <w:rPr>
      <w:rFonts w:ascii="Times New Roman" w:hAnsi="Times New Roman"/>
      <w:i/>
      <w:iCs/>
      <w:color w:val="404040" w:themeColor="text1" w:themeTint="BF"/>
      <w:sz w:val="28"/>
    </w:rPr>
  </w:style>
  <w:style w:type="paragraph" w:styleId="a9">
    <w:name w:val="List Paragraph"/>
    <w:basedOn w:val="a"/>
    <w:uiPriority w:val="34"/>
    <w:qFormat/>
    <w:rsid w:val="009C7F38"/>
    <w:pPr>
      <w:spacing w:after="160"/>
      <w:ind w:left="720"/>
      <w:contextualSpacing/>
    </w:pPr>
    <w:rPr>
      <w:rFonts w:eastAsiaTheme="minorHAnsi" w:cstheme="minorBidi"/>
      <w:kern w:val="2"/>
      <w:sz w:val="28"/>
      <w:szCs w:val="22"/>
      <w:lang w:eastAsia="en-US"/>
      <w14:ligatures w14:val="standardContextual"/>
    </w:rPr>
  </w:style>
  <w:style w:type="character" w:styleId="aa">
    <w:name w:val="Intense Emphasis"/>
    <w:basedOn w:val="a0"/>
    <w:uiPriority w:val="21"/>
    <w:qFormat/>
    <w:rsid w:val="009C7F38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C7F3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eastAsiaTheme="minorHAnsi" w:cstheme="minorBidi"/>
      <w:i/>
      <w:iCs/>
      <w:color w:val="2F5496" w:themeColor="accent1" w:themeShade="BF"/>
      <w:kern w:val="2"/>
      <w:sz w:val="28"/>
      <w:szCs w:val="22"/>
      <w:lang w:eastAsia="en-US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9C7F38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d">
    <w:name w:val="Intense Reference"/>
    <w:basedOn w:val="a0"/>
    <w:uiPriority w:val="32"/>
    <w:qFormat/>
    <w:rsid w:val="009C7F38"/>
    <w:rPr>
      <w:b/>
      <w:bCs/>
      <w:smallCaps/>
      <w:color w:val="2F5496" w:themeColor="accent1" w:themeShade="BF"/>
      <w:spacing w:val="5"/>
    </w:rPr>
  </w:style>
  <w:style w:type="paragraph" w:styleId="ae">
    <w:name w:val="Body Text Indent"/>
    <w:basedOn w:val="a"/>
    <w:link w:val="af"/>
    <w:uiPriority w:val="99"/>
    <w:semiHidden/>
    <w:unhideWhenUsed/>
    <w:rsid w:val="009C7F38"/>
    <w:pPr>
      <w:spacing w:after="120"/>
      <w:ind w:left="283"/>
    </w:pPr>
  </w:style>
  <w:style w:type="character" w:customStyle="1" w:styleId="af">
    <w:name w:val="Основний текст з відступом Знак"/>
    <w:basedOn w:val="a0"/>
    <w:link w:val="ae"/>
    <w:uiPriority w:val="99"/>
    <w:semiHidden/>
    <w:rsid w:val="009C7F38"/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041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892</Words>
  <Characters>509</Characters>
  <Application>Microsoft Office Word</Application>
  <DocSecurity>0</DocSecurity>
  <Lines>4</Lines>
  <Paragraphs>2</Paragraphs>
  <ScaleCrop>false</ScaleCrop>
  <Company/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</cp:revision>
  <dcterms:created xsi:type="dcterms:W3CDTF">2026-03-20T09:43:00Z</dcterms:created>
  <dcterms:modified xsi:type="dcterms:W3CDTF">2026-03-26T07:44:00Z</dcterms:modified>
</cp:coreProperties>
</file>